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BFA" w:rsidRDefault="00F93BFA" w:rsidP="00F93BFA">
      <w:pPr>
        <w:ind w:left="3096" w:right="3091"/>
        <w:jc w:val="center"/>
        <w:rPr>
          <w:rFonts w:ascii="Times New Roman" w:hAnsi="Times New Roman"/>
          <w:noProof/>
          <w:sz w:val="24"/>
          <w:szCs w:val="24"/>
        </w:rPr>
      </w:pPr>
      <w:r>
        <w:rPr>
          <w:rFonts w:ascii="Times New Roman" w:hAnsi="Times New Roman"/>
          <w:noProof/>
          <w:sz w:val="24"/>
          <w:szCs w:val="24"/>
          <w:lang w:eastAsia="ru-RU"/>
        </w:rPr>
        <w:drawing>
          <wp:inline distT="0" distB="0" distL="0" distR="0">
            <wp:extent cx="2162175" cy="1104900"/>
            <wp:effectExtent l="19050" t="0" r="9525" b="0"/>
            <wp:docPr id="1" name="Рисунок 1" descr="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
                    <pic:cNvPicPr>
                      <a:picLocks noChangeAspect="1" noChangeArrowheads="1"/>
                    </pic:cNvPicPr>
                  </pic:nvPicPr>
                  <pic:blipFill>
                    <a:blip r:embed="rId5" cstate="print"/>
                    <a:srcRect/>
                    <a:stretch>
                      <a:fillRect/>
                    </a:stretch>
                  </pic:blipFill>
                  <pic:spPr bwMode="auto">
                    <a:xfrm>
                      <a:off x="0" y="0"/>
                      <a:ext cx="2162175" cy="1104900"/>
                    </a:xfrm>
                    <a:prstGeom prst="rect">
                      <a:avLst/>
                    </a:prstGeom>
                    <a:noFill/>
                    <a:ln w="9525">
                      <a:noFill/>
                      <a:miter lim="800000"/>
                      <a:headEnd/>
                      <a:tailEnd/>
                    </a:ln>
                  </pic:spPr>
                </pic:pic>
              </a:graphicData>
            </a:graphic>
          </wp:inline>
        </w:drawing>
      </w:r>
    </w:p>
    <w:p w:rsidR="00F93BFA" w:rsidRPr="00576B55" w:rsidRDefault="00F93BFA" w:rsidP="00F93BFA">
      <w:pPr>
        <w:shd w:val="clear" w:color="auto" w:fill="FFFFFF"/>
        <w:spacing w:after="0" w:line="240" w:lineRule="auto"/>
        <w:jc w:val="center"/>
        <w:rPr>
          <w:rFonts w:ascii="Times New Roman" w:hAnsi="Times New Roman"/>
          <w:b/>
          <w:bCs/>
          <w:color w:val="000000"/>
          <w:position w:val="9"/>
          <w:sz w:val="28"/>
          <w:szCs w:val="28"/>
        </w:rPr>
      </w:pPr>
      <w:r w:rsidRPr="00576B55">
        <w:rPr>
          <w:rFonts w:ascii="Times New Roman" w:hAnsi="Times New Roman"/>
          <w:b/>
          <w:bCs/>
          <w:color w:val="000000"/>
          <w:position w:val="9"/>
          <w:sz w:val="28"/>
          <w:szCs w:val="28"/>
        </w:rPr>
        <w:t xml:space="preserve">СОВЕТ ДЕПУТАТОВ </w:t>
      </w:r>
    </w:p>
    <w:p w:rsidR="00F93BFA" w:rsidRPr="00576B55" w:rsidRDefault="00F93BFA" w:rsidP="00F93BFA">
      <w:pPr>
        <w:shd w:val="clear" w:color="auto" w:fill="FFFFFF"/>
        <w:spacing w:after="0" w:line="240" w:lineRule="auto"/>
        <w:jc w:val="center"/>
        <w:rPr>
          <w:color w:val="000000"/>
          <w:spacing w:val="2"/>
          <w:w w:val="105"/>
          <w:sz w:val="28"/>
          <w:szCs w:val="28"/>
        </w:rPr>
      </w:pPr>
      <w:r w:rsidRPr="00576B55">
        <w:rPr>
          <w:rFonts w:ascii="Times New Roman" w:hAnsi="Times New Roman"/>
          <w:b/>
          <w:bCs/>
          <w:color w:val="000000"/>
          <w:position w:val="9"/>
          <w:sz w:val="28"/>
          <w:szCs w:val="28"/>
        </w:rPr>
        <w:t>ЖЕЛЕЗНОДОРОЖНОГО ВНУТРИГОРОДСКОГО РАЙОНА ГОРОДСКОГО ОКРУГА САМАРА</w:t>
      </w:r>
    </w:p>
    <w:p w:rsidR="00F93BFA" w:rsidRDefault="00873E81" w:rsidP="00F93BFA">
      <w:pPr>
        <w:spacing w:after="0" w:line="120" w:lineRule="auto"/>
        <w:jc w:val="center"/>
        <w:rPr>
          <w:color w:val="000000"/>
          <w:spacing w:val="2"/>
          <w:w w:val="105"/>
        </w:rPr>
      </w:pPr>
      <w:r>
        <w:rPr>
          <w:noProof/>
          <w:sz w:val="36"/>
          <w:szCs w:val="36"/>
        </w:rPr>
        <w:pict>
          <v:line id="Прямая соединительная линия 2" o:spid="_x0000_s1027" style="position:absolute;left:0;text-align:left;z-index:251661312;visibility:visible;mso-position-horizontal-relative:margin;mso-position-vertical-relative:page" from="-11.9pt,181.5pt" to="477.6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" o:allowincell="f" strokeweight=".7pt">
            <w10:wrap anchorx="margin" anchory="page"/>
          </v:line>
        </w:pict>
      </w:r>
      <w:r>
        <w:rPr>
          <w:noProof/>
        </w:rPr>
        <w:pict>
          <v:line id="Прямая соединительная линия 3" o:spid="_x0000_s1026" style="position:absolute;left:0;text-align:left;z-index:251660288;visibility:visible;mso-position-horizontal-relative:margin;mso-position-vertical-relative:page" from="-11.9pt,188.25pt" to="477.6pt,1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" o:allowincell="f" strokeweight=".7pt">
            <w10:wrap anchorx="margin" anchory="page"/>
          </v:line>
        </w:pict>
      </w:r>
    </w:p>
    <w:p w:rsidR="00F93BFA" w:rsidRDefault="00F93BFA" w:rsidP="00F93BFA">
      <w:pPr>
        <w:spacing w:after="0" w:line="120" w:lineRule="auto"/>
        <w:jc w:val="center"/>
        <w:rPr>
          <w:color w:val="000000"/>
          <w:spacing w:val="2"/>
          <w:w w:val="105"/>
        </w:rPr>
      </w:pPr>
    </w:p>
    <w:p w:rsidR="00F93BFA" w:rsidRPr="009D2518" w:rsidRDefault="0041567B" w:rsidP="00F93BFA">
      <w:pPr>
        <w:spacing w:line="240" w:lineRule="auto"/>
        <w:jc w:val="center"/>
        <w:rPr>
          <w:rFonts w:ascii="Times New Roman" w:hAnsi="Times New Roman"/>
          <w:sz w:val="24"/>
          <w:szCs w:val="24"/>
        </w:rPr>
      </w:pPr>
      <w:r>
        <w:rPr>
          <w:rFonts w:ascii="Times New Roman" w:hAnsi="Times New Roman"/>
          <w:color w:val="000000"/>
          <w:spacing w:val="2"/>
          <w:w w:val="105"/>
          <w:sz w:val="24"/>
          <w:szCs w:val="24"/>
        </w:rPr>
        <w:t xml:space="preserve">443030, </w:t>
      </w:r>
      <w:r w:rsidR="00F93BFA" w:rsidRPr="009D2518">
        <w:rPr>
          <w:rFonts w:ascii="Times New Roman" w:hAnsi="Times New Roman"/>
          <w:color w:val="000000"/>
          <w:spacing w:val="2"/>
          <w:w w:val="105"/>
          <w:sz w:val="24"/>
          <w:szCs w:val="24"/>
        </w:rPr>
        <w:t xml:space="preserve">г. Самара, ул. </w:t>
      </w:r>
      <w:r>
        <w:rPr>
          <w:rFonts w:ascii="Times New Roman" w:hAnsi="Times New Roman"/>
          <w:sz w:val="24"/>
          <w:szCs w:val="24"/>
        </w:rPr>
        <w:t>Урицкого</w:t>
      </w:r>
      <w:r w:rsidR="00F93BFA" w:rsidRPr="009D2518">
        <w:rPr>
          <w:rFonts w:ascii="Times New Roman" w:hAnsi="Times New Roman"/>
          <w:sz w:val="24"/>
          <w:szCs w:val="24"/>
        </w:rPr>
        <w:t>,</w:t>
      </w:r>
      <w:r>
        <w:rPr>
          <w:rFonts w:ascii="Times New Roman" w:hAnsi="Times New Roman"/>
          <w:sz w:val="24"/>
          <w:szCs w:val="24"/>
        </w:rPr>
        <w:t xml:space="preserve"> 21,</w:t>
      </w:r>
      <w:r w:rsidR="00F93BFA" w:rsidRPr="009D2518">
        <w:rPr>
          <w:rFonts w:ascii="Times New Roman" w:hAnsi="Times New Roman"/>
          <w:sz w:val="24"/>
          <w:szCs w:val="24"/>
        </w:rPr>
        <w:t xml:space="preserve"> Тел.(846)</w:t>
      </w:r>
      <w:r>
        <w:rPr>
          <w:rFonts w:ascii="Times New Roman" w:hAnsi="Times New Roman"/>
          <w:sz w:val="24"/>
          <w:szCs w:val="24"/>
        </w:rPr>
        <w:t xml:space="preserve"> 310-34-44</w:t>
      </w:r>
    </w:p>
    <w:p w:rsidR="00AB4E33" w:rsidRPr="00AB4E33" w:rsidRDefault="00AB4E33" w:rsidP="00AB4E33">
      <w:pPr>
        <w:shd w:val="clear" w:color="auto" w:fill="FFFFFF"/>
        <w:spacing w:before="101" w:line="240" w:lineRule="auto"/>
        <w:jc w:val="center"/>
        <w:rPr>
          <w:rFonts w:ascii="Times New Roman" w:hAnsi="Times New Roman"/>
          <w:b/>
          <w:spacing w:val="30"/>
          <w:sz w:val="16"/>
          <w:szCs w:val="16"/>
        </w:rPr>
      </w:pPr>
    </w:p>
    <w:p w:rsidR="00AB4E33" w:rsidRPr="001D33F1" w:rsidRDefault="00AB4E33" w:rsidP="00AB4E33">
      <w:pPr>
        <w:shd w:val="clear" w:color="auto" w:fill="FFFFFF"/>
        <w:spacing w:before="101" w:line="240" w:lineRule="auto"/>
        <w:jc w:val="center"/>
        <w:rPr>
          <w:rFonts w:ascii="Times New Roman" w:hAnsi="Times New Roman"/>
          <w:b/>
          <w:spacing w:val="30"/>
          <w:sz w:val="32"/>
          <w:szCs w:val="32"/>
        </w:rPr>
      </w:pPr>
      <w:r w:rsidRPr="001D33F1">
        <w:rPr>
          <w:rFonts w:ascii="Times New Roman" w:hAnsi="Times New Roman"/>
          <w:b/>
          <w:spacing w:val="30"/>
          <w:sz w:val="32"/>
          <w:szCs w:val="32"/>
        </w:rPr>
        <w:t>РЕШЕНИЕ</w:t>
      </w:r>
    </w:p>
    <w:p w:rsidR="00176693" w:rsidRPr="00873E81" w:rsidRDefault="00176693" w:rsidP="00176693">
      <w:pPr>
        <w:shd w:val="clear" w:color="auto" w:fill="FFFFFF"/>
        <w:spacing w:after="0" w:line="240" w:lineRule="auto"/>
        <w:jc w:val="center"/>
        <w:rPr>
          <w:rFonts w:ascii="Times New Roman" w:hAnsi="Times New Roman"/>
          <w:sz w:val="28"/>
          <w:szCs w:val="28"/>
        </w:rPr>
      </w:pPr>
      <w:bookmarkStart w:id="0" w:name="_GoBack"/>
      <w:r w:rsidRPr="00873E81">
        <w:rPr>
          <w:rFonts w:ascii="Times New Roman" w:hAnsi="Times New Roman"/>
          <w:sz w:val="28"/>
          <w:szCs w:val="28"/>
        </w:rPr>
        <w:t>от «27» октября 2020г. № 20</w:t>
      </w:r>
    </w:p>
    <w:bookmarkEnd w:id="0"/>
    <w:p w:rsidR="00176693" w:rsidRDefault="00176693" w:rsidP="00CD4A50">
      <w:pPr>
        <w:shd w:val="clear" w:color="auto" w:fill="FFFFFF"/>
        <w:spacing w:after="0" w:line="240" w:lineRule="auto"/>
        <w:ind w:left="567" w:firstLine="567"/>
        <w:jc w:val="center"/>
        <w:rPr>
          <w:rFonts w:ascii="Times New Roman" w:hAnsi="Times New Roman"/>
          <w:sz w:val="24"/>
          <w:szCs w:val="24"/>
        </w:rPr>
      </w:pPr>
    </w:p>
    <w:p w:rsidR="005C6905" w:rsidRPr="005C6905" w:rsidRDefault="005C6905" w:rsidP="00CD4A50">
      <w:pPr>
        <w:autoSpaceDE w:val="0"/>
        <w:autoSpaceDN w:val="0"/>
        <w:adjustRightInd w:val="0"/>
        <w:spacing w:after="0" w:line="240" w:lineRule="auto"/>
        <w:ind w:left="284" w:firstLine="567"/>
        <w:jc w:val="center"/>
        <w:rPr>
          <w:rFonts w:ascii="Times New Roman" w:eastAsiaTheme="minorEastAsia" w:hAnsi="Times New Roman"/>
          <w:b/>
          <w:sz w:val="28"/>
          <w:szCs w:val="28"/>
          <w:lang w:eastAsia="ru-RU"/>
        </w:rPr>
      </w:pPr>
      <w:r w:rsidRPr="005C6905">
        <w:rPr>
          <w:rFonts w:ascii="Times New Roman" w:eastAsiaTheme="minorEastAsia" w:hAnsi="Times New Roman"/>
          <w:b/>
          <w:sz w:val="28"/>
          <w:szCs w:val="28"/>
          <w:lang w:eastAsia="ru-RU"/>
        </w:rPr>
        <w:t xml:space="preserve">О внесении изменений в </w:t>
      </w:r>
      <w:r w:rsidRPr="005C6905">
        <w:rPr>
          <w:rFonts w:ascii="Times New Roman" w:eastAsiaTheme="minorEastAsia" w:hAnsi="Times New Roman"/>
          <w:b/>
          <w:bCs/>
          <w:sz w:val="28"/>
          <w:szCs w:val="28"/>
          <w:lang w:eastAsia="ru-RU"/>
        </w:rPr>
        <w:t>Положение «О порядке назначения и проведения собраний (конференций) граждан на территории Железнодорожного внутригородского района городского округа Самара»</w:t>
      </w:r>
      <w:r w:rsidRPr="005C6905">
        <w:rPr>
          <w:rFonts w:ascii="Times New Roman" w:eastAsiaTheme="minorEastAsia" w:hAnsi="Times New Roman"/>
          <w:b/>
          <w:sz w:val="28"/>
          <w:szCs w:val="28"/>
          <w:lang w:eastAsia="ru-RU"/>
        </w:rPr>
        <w:t xml:space="preserve">, утвержденное Решением Совета депутатов Железнодорожного внутригородского района городского округа Самара </w:t>
      </w:r>
    </w:p>
    <w:p w:rsidR="005C6905" w:rsidRPr="005C6905" w:rsidRDefault="005C6905" w:rsidP="00CD4A50">
      <w:pPr>
        <w:autoSpaceDE w:val="0"/>
        <w:autoSpaceDN w:val="0"/>
        <w:adjustRightInd w:val="0"/>
        <w:spacing w:after="0" w:line="240" w:lineRule="auto"/>
        <w:ind w:left="567" w:firstLine="567"/>
        <w:jc w:val="center"/>
        <w:rPr>
          <w:rFonts w:ascii="Times New Roman" w:eastAsiaTheme="minorEastAsia" w:hAnsi="Times New Roman"/>
          <w:b/>
          <w:bCs/>
          <w:sz w:val="28"/>
          <w:szCs w:val="28"/>
          <w:lang w:eastAsia="ru-RU"/>
        </w:rPr>
      </w:pPr>
      <w:r w:rsidRPr="005C6905">
        <w:rPr>
          <w:rFonts w:ascii="Times New Roman" w:eastAsiaTheme="minorEastAsia" w:hAnsi="Times New Roman"/>
          <w:b/>
          <w:bCs/>
          <w:sz w:val="28"/>
          <w:szCs w:val="28"/>
          <w:lang w:eastAsia="ru-RU"/>
        </w:rPr>
        <w:t>от 25 апреля 2017 № 90</w:t>
      </w:r>
    </w:p>
    <w:p w:rsidR="005C6905" w:rsidRPr="005C6905" w:rsidRDefault="005C6905" w:rsidP="005C6905">
      <w:pPr>
        <w:widowControl w:val="0"/>
        <w:autoSpaceDE w:val="0"/>
        <w:autoSpaceDN w:val="0"/>
        <w:spacing w:after="0"/>
        <w:jc w:val="both"/>
        <w:rPr>
          <w:rFonts w:ascii="Times New Roman" w:eastAsia="Times New Roman" w:hAnsi="Times New Roman"/>
          <w:sz w:val="28"/>
          <w:szCs w:val="28"/>
          <w:lang w:eastAsia="ru-RU"/>
        </w:rPr>
      </w:pPr>
    </w:p>
    <w:p w:rsidR="005C6905" w:rsidRPr="005C6905" w:rsidRDefault="005C6905" w:rsidP="005C6905">
      <w:pPr>
        <w:autoSpaceDE w:val="0"/>
        <w:autoSpaceDN w:val="0"/>
        <w:adjustRightInd w:val="0"/>
        <w:spacing w:after="0" w:line="240" w:lineRule="auto"/>
        <w:ind w:firstLine="708"/>
        <w:jc w:val="both"/>
        <w:rPr>
          <w:rFonts w:ascii="Times New Roman" w:eastAsiaTheme="minorEastAsia" w:hAnsi="Times New Roman"/>
          <w:b/>
          <w:bCs/>
          <w:sz w:val="28"/>
          <w:szCs w:val="28"/>
          <w:lang w:eastAsia="ru-RU"/>
        </w:rPr>
      </w:pPr>
      <w:r w:rsidRPr="005C6905">
        <w:rPr>
          <w:rFonts w:ascii="Times New Roman" w:eastAsiaTheme="minorEastAsia" w:hAnsi="Times New Roman"/>
          <w:color w:val="000000" w:themeColor="text1"/>
          <w:sz w:val="28"/>
          <w:szCs w:val="28"/>
          <w:lang w:eastAsia="ru-RU"/>
        </w:rPr>
        <w:t>Рассмотрев представленный Главой Железнодорожного внутригородского района городского округа Самара проект решения Совета депутатов Железнодорожного внутригородского района городского округа Самара «</w:t>
      </w:r>
      <w:r w:rsidRPr="005C6905">
        <w:rPr>
          <w:rFonts w:ascii="Times New Roman" w:eastAsiaTheme="minorEastAsia" w:hAnsi="Times New Roman"/>
          <w:sz w:val="28"/>
          <w:szCs w:val="28"/>
          <w:lang w:eastAsia="ru-RU"/>
        </w:rPr>
        <w:t xml:space="preserve">О внесении изменений в </w:t>
      </w:r>
      <w:r w:rsidRPr="005C6905">
        <w:rPr>
          <w:rFonts w:ascii="Times New Roman" w:eastAsiaTheme="minorEastAsia" w:hAnsi="Times New Roman"/>
          <w:bCs/>
          <w:sz w:val="28"/>
          <w:szCs w:val="28"/>
          <w:lang w:eastAsia="ru-RU"/>
        </w:rPr>
        <w:t>Положение «О порядке назначения и проведения собраний (конференций) граждан на территории Железнодорожного внутригородского района городского округа Самара»</w:t>
      </w:r>
      <w:r w:rsidRPr="005C6905">
        <w:rPr>
          <w:rFonts w:ascii="Times New Roman" w:eastAsiaTheme="minorEastAsia" w:hAnsi="Times New Roman"/>
          <w:sz w:val="28"/>
          <w:szCs w:val="28"/>
          <w:lang w:eastAsia="ru-RU"/>
        </w:rPr>
        <w:t xml:space="preserve">, утвержденное Решением Совета депутатов Железнодорожного внутригородского района городского округа Самара </w:t>
      </w:r>
      <w:r w:rsidRPr="005C6905">
        <w:rPr>
          <w:rFonts w:ascii="Times New Roman" w:eastAsiaTheme="minorEastAsia" w:hAnsi="Times New Roman"/>
          <w:bCs/>
          <w:sz w:val="28"/>
          <w:szCs w:val="28"/>
          <w:lang w:eastAsia="ru-RU"/>
        </w:rPr>
        <w:t>от 25 апреля 2017 № 90</w:t>
      </w:r>
      <w:r w:rsidRPr="005C6905">
        <w:rPr>
          <w:rFonts w:ascii="Times New Roman" w:eastAsiaTheme="minorEastAsia" w:hAnsi="Times New Roman"/>
          <w:color w:val="000000" w:themeColor="text1"/>
          <w:sz w:val="28"/>
          <w:szCs w:val="28"/>
          <w:lang w:eastAsia="ru-RU"/>
        </w:rPr>
        <w:t>,</w:t>
      </w:r>
      <w:r w:rsidRPr="005C6905">
        <w:rPr>
          <w:rFonts w:ascii="Times New Roman" w:eastAsiaTheme="minorEastAsia" w:hAnsi="Times New Roman"/>
          <w:b/>
          <w:color w:val="000000" w:themeColor="text1"/>
          <w:sz w:val="28"/>
          <w:szCs w:val="28"/>
          <w:lang w:eastAsia="ru-RU"/>
        </w:rPr>
        <w:t xml:space="preserve"> </w:t>
      </w:r>
      <w:r w:rsidRPr="005C6905">
        <w:rPr>
          <w:rFonts w:ascii="Times New Roman" w:eastAsiaTheme="minorEastAsia" w:hAnsi="Times New Roman"/>
          <w:color w:val="000000" w:themeColor="text1"/>
          <w:sz w:val="28"/>
          <w:szCs w:val="28"/>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Железнодорожного внутригородского района городского округа Самара Самарской области, Совет депутатов Железнодорожного внутригородского района городского округа Самара</w:t>
      </w:r>
    </w:p>
    <w:p w:rsidR="005C6905" w:rsidRPr="005C6905" w:rsidRDefault="005C6905" w:rsidP="005C6905">
      <w:pPr>
        <w:autoSpaceDE w:val="0"/>
        <w:autoSpaceDN w:val="0"/>
        <w:adjustRightInd w:val="0"/>
        <w:spacing w:before="240" w:after="0" w:line="240" w:lineRule="auto"/>
        <w:ind w:firstLine="708"/>
        <w:jc w:val="center"/>
        <w:rPr>
          <w:rFonts w:ascii="Times New Roman" w:eastAsiaTheme="minorEastAsia" w:hAnsi="Times New Roman"/>
          <w:b/>
          <w:color w:val="000000" w:themeColor="text1"/>
          <w:sz w:val="28"/>
          <w:szCs w:val="28"/>
          <w:lang w:eastAsia="ru-RU"/>
        </w:rPr>
      </w:pPr>
      <w:r w:rsidRPr="005C6905">
        <w:rPr>
          <w:rFonts w:ascii="Times New Roman" w:eastAsiaTheme="minorEastAsia" w:hAnsi="Times New Roman"/>
          <w:b/>
          <w:color w:val="000000" w:themeColor="text1"/>
          <w:sz w:val="28"/>
          <w:szCs w:val="28"/>
          <w:lang w:eastAsia="ru-RU"/>
        </w:rPr>
        <w:t>РЕШИЛ:</w:t>
      </w:r>
    </w:p>
    <w:p w:rsidR="005C6905" w:rsidRPr="005C6905" w:rsidRDefault="005C6905" w:rsidP="005C6905">
      <w:pPr>
        <w:autoSpaceDE w:val="0"/>
        <w:autoSpaceDN w:val="0"/>
        <w:adjustRightInd w:val="0"/>
        <w:spacing w:after="0" w:line="240" w:lineRule="auto"/>
        <w:ind w:firstLine="708"/>
        <w:jc w:val="both"/>
        <w:rPr>
          <w:rFonts w:ascii="Times New Roman" w:eastAsiaTheme="minorEastAsia" w:hAnsi="Times New Roman"/>
          <w:color w:val="000000" w:themeColor="text1"/>
          <w:sz w:val="28"/>
          <w:szCs w:val="28"/>
          <w:lang w:eastAsia="ru-RU"/>
        </w:rPr>
      </w:pPr>
    </w:p>
    <w:p w:rsidR="005C6905" w:rsidRPr="005C6905" w:rsidRDefault="005C6905" w:rsidP="005C6905">
      <w:pPr>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5C6905">
        <w:rPr>
          <w:rFonts w:ascii="Times New Roman" w:eastAsiaTheme="minorEastAsia" w:hAnsi="Times New Roman"/>
          <w:color w:val="000000" w:themeColor="text1"/>
          <w:sz w:val="28"/>
          <w:szCs w:val="28"/>
          <w:lang w:eastAsia="ru-RU"/>
        </w:rPr>
        <w:t xml:space="preserve">1. Внести в </w:t>
      </w:r>
      <w:r w:rsidRPr="005C6905">
        <w:rPr>
          <w:rFonts w:ascii="Times New Roman" w:eastAsiaTheme="minorEastAsia" w:hAnsi="Times New Roman"/>
          <w:bCs/>
          <w:sz w:val="28"/>
          <w:szCs w:val="28"/>
          <w:lang w:eastAsia="ru-RU"/>
        </w:rPr>
        <w:t>Положение «О порядке назначения и проведения собраний (конференций) граждан на территории Железнодорожного внутригородского района городского округа Самара»</w:t>
      </w:r>
      <w:r w:rsidRPr="005C6905">
        <w:rPr>
          <w:rFonts w:ascii="Times New Roman" w:eastAsiaTheme="minorEastAsia" w:hAnsi="Times New Roman"/>
          <w:sz w:val="28"/>
          <w:szCs w:val="28"/>
          <w:lang w:eastAsia="ru-RU"/>
        </w:rPr>
        <w:t xml:space="preserve">, утвержденное Решением Совета депутатов Железнодорожного внутригородского района городского округа Самара </w:t>
      </w:r>
      <w:r w:rsidRPr="005C6905">
        <w:rPr>
          <w:rFonts w:ascii="Times New Roman" w:eastAsiaTheme="minorEastAsia" w:hAnsi="Times New Roman"/>
          <w:bCs/>
          <w:sz w:val="28"/>
          <w:szCs w:val="28"/>
          <w:lang w:eastAsia="ru-RU"/>
        </w:rPr>
        <w:t>от 25 апреля 2017 № 90</w:t>
      </w:r>
      <w:r w:rsidRPr="005C6905">
        <w:rPr>
          <w:rFonts w:ascii="Times New Roman" w:eastAsiaTheme="minorEastAsia" w:hAnsi="Times New Roman"/>
          <w:sz w:val="28"/>
          <w:szCs w:val="28"/>
          <w:lang w:eastAsia="ru-RU"/>
        </w:rPr>
        <w:t xml:space="preserve"> (далее - Положение), следующие изменения:</w:t>
      </w:r>
    </w:p>
    <w:p w:rsidR="005C6905" w:rsidRPr="005C6905" w:rsidRDefault="005C6905" w:rsidP="005C6905">
      <w:pPr>
        <w:autoSpaceDE w:val="0"/>
        <w:autoSpaceDN w:val="0"/>
        <w:adjustRightInd w:val="0"/>
        <w:spacing w:after="0" w:line="240" w:lineRule="auto"/>
        <w:ind w:firstLine="708"/>
        <w:jc w:val="both"/>
        <w:rPr>
          <w:rFonts w:ascii="Times New Roman" w:eastAsiaTheme="minorEastAsia" w:hAnsi="Times New Roman"/>
          <w:sz w:val="28"/>
          <w:szCs w:val="28"/>
          <w:lang w:eastAsia="ru-RU"/>
        </w:rPr>
      </w:pPr>
    </w:p>
    <w:p w:rsidR="005C6905" w:rsidRPr="005C6905" w:rsidRDefault="005C6905" w:rsidP="005C6905">
      <w:pPr>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5C6905">
        <w:rPr>
          <w:rFonts w:ascii="Times New Roman" w:eastAsiaTheme="minorEastAsia" w:hAnsi="Times New Roman"/>
          <w:sz w:val="28"/>
          <w:szCs w:val="28"/>
          <w:lang w:eastAsia="ru-RU"/>
        </w:rPr>
        <w:t>1.1. В пункте 1.6 статьи 1 Положения слова «Председателя Совета депутатов Железнодорожного внутригородского района» заменить словами «Главы Железнодорожного внутригородского района».</w:t>
      </w:r>
    </w:p>
    <w:p w:rsidR="005C6905" w:rsidRPr="005C6905" w:rsidRDefault="005C6905" w:rsidP="005C6905">
      <w:pPr>
        <w:autoSpaceDE w:val="0"/>
        <w:autoSpaceDN w:val="0"/>
        <w:adjustRightInd w:val="0"/>
        <w:spacing w:after="0" w:line="240" w:lineRule="auto"/>
        <w:ind w:firstLine="708"/>
        <w:jc w:val="both"/>
        <w:rPr>
          <w:rFonts w:ascii="Times New Roman" w:eastAsiaTheme="minorEastAsia" w:hAnsi="Times New Roman"/>
          <w:sz w:val="28"/>
          <w:szCs w:val="28"/>
          <w:lang w:eastAsia="ru-RU"/>
        </w:rPr>
      </w:pPr>
    </w:p>
    <w:p w:rsidR="005C6905" w:rsidRPr="005C6905" w:rsidRDefault="005C6905" w:rsidP="005C6905">
      <w:pPr>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5C6905">
        <w:rPr>
          <w:rFonts w:ascii="Times New Roman" w:eastAsiaTheme="minorEastAsia" w:hAnsi="Times New Roman"/>
          <w:sz w:val="28"/>
          <w:szCs w:val="28"/>
          <w:lang w:eastAsia="ru-RU"/>
        </w:rPr>
        <w:t>1.2. Пункт 2.1 статьи 2 Положения изложить в следующей редакции:</w:t>
      </w:r>
    </w:p>
    <w:p w:rsidR="005C6905" w:rsidRPr="005C6905" w:rsidRDefault="005C6905" w:rsidP="005C6905">
      <w:pPr>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5C6905">
        <w:rPr>
          <w:rFonts w:ascii="Times New Roman" w:eastAsiaTheme="minorEastAsia" w:hAnsi="Times New Roman"/>
          <w:sz w:val="28"/>
          <w:szCs w:val="28"/>
          <w:lang w:eastAsia="ru-RU"/>
        </w:rPr>
        <w:t>«Собрание (конференция) граждан, проводимое по инициативе населения Железнодорожного внутригородского района, Совета депутатов Железнодорожного внутригородского района, назначается Советом депутатов Железнодорожного внутригородского района с обязательным уведомлением Главы Железнодорожного внутригородского района о рассмотрении вопроса о назначении проведения на территории (части территории) Железнодорожного внутригородского района собрания (конференции) граждан не позднее чем за 10 (десять) дней до принятия соответствующего решения.</w:t>
      </w:r>
    </w:p>
    <w:p w:rsidR="005C6905" w:rsidRPr="005C6905" w:rsidRDefault="005C6905" w:rsidP="005C6905">
      <w:pPr>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5C6905">
        <w:rPr>
          <w:rFonts w:ascii="Times New Roman" w:eastAsiaTheme="minorEastAsia" w:hAnsi="Times New Roman"/>
          <w:sz w:val="28"/>
          <w:szCs w:val="28"/>
          <w:lang w:eastAsia="ru-RU"/>
        </w:rPr>
        <w:t>Собрание (конференция) граждан, проводимое по инициативе Главы Железнодорожного внутригородского района, назначается Главой Железнодорожного внутригородского района с обязательным уведомлением Совета депутатов Железнодорожного внутригородского района о рассмотрении вопроса о назначении проведения на территории (части территории) Железнодорожного внутригородского района собрания (конференции) граждан не позднее чем за 10 (десять) дней до принятия соответствующего решения.».</w:t>
      </w:r>
    </w:p>
    <w:p w:rsidR="005C6905" w:rsidRPr="005C6905" w:rsidRDefault="005C6905" w:rsidP="005C6905">
      <w:pPr>
        <w:autoSpaceDE w:val="0"/>
        <w:autoSpaceDN w:val="0"/>
        <w:adjustRightInd w:val="0"/>
        <w:spacing w:after="0" w:line="240" w:lineRule="auto"/>
        <w:ind w:firstLine="708"/>
        <w:jc w:val="both"/>
        <w:rPr>
          <w:rFonts w:ascii="Times New Roman" w:eastAsiaTheme="minorEastAsia" w:hAnsi="Times New Roman"/>
          <w:sz w:val="28"/>
          <w:szCs w:val="28"/>
          <w:lang w:eastAsia="ru-RU"/>
        </w:rPr>
      </w:pPr>
    </w:p>
    <w:p w:rsidR="005C6905" w:rsidRPr="005C6905" w:rsidRDefault="005C6905" w:rsidP="005C6905">
      <w:pPr>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5C6905">
        <w:rPr>
          <w:rFonts w:ascii="Times New Roman" w:eastAsiaTheme="minorEastAsia" w:hAnsi="Times New Roman"/>
          <w:sz w:val="28"/>
          <w:szCs w:val="28"/>
          <w:lang w:eastAsia="ru-RU"/>
        </w:rPr>
        <w:t>1.3. Пункт 5.3 статьи 5 Положения изложить в следующей редакции:</w:t>
      </w:r>
    </w:p>
    <w:p w:rsidR="005C6905" w:rsidRPr="005C6905" w:rsidRDefault="005C6905" w:rsidP="005C6905">
      <w:pPr>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5C6905">
        <w:rPr>
          <w:rFonts w:ascii="Times New Roman" w:eastAsiaTheme="minorEastAsia" w:hAnsi="Times New Roman"/>
          <w:sz w:val="28"/>
          <w:szCs w:val="28"/>
          <w:lang w:eastAsia="ru-RU"/>
        </w:rPr>
        <w:t>«5.3. Собрание (конференцию) граждан открывает председательствующий.</w:t>
      </w:r>
    </w:p>
    <w:p w:rsidR="005C6905" w:rsidRPr="005C6905" w:rsidRDefault="005C6905" w:rsidP="005C6905">
      <w:pPr>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5C6905">
        <w:rPr>
          <w:rFonts w:ascii="Times New Roman" w:eastAsiaTheme="minorEastAsia" w:hAnsi="Times New Roman"/>
          <w:sz w:val="28"/>
          <w:szCs w:val="28"/>
          <w:lang w:eastAsia="ru-RU"/>
        </w:rPr>
        <w:t>В случае, если собрание (конференция) граждан проводится по инициативе Совета депутатов Железнодорожного внутригородского района или по инициативе населения Железнодорожного внутригородского района, председательствующим является заместитель председателя Председатель Совета депутатов Железнодорожного внутригородского района либо уполномоченное Советом депутатов Железнодорожного внутригородского района лицо.</w:t>
      </w:r>
    </w:p>
    <w:p w:rsidR="005C6905" w:rsidRPr="005C6905" w:rsidRDefault="005C6905" w:rsidP="005C6905">
      <w:pPr>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5C6905">
        <w:rPr>
          <w:rFonts w:ascii="Times New Roman" w:eastAsiaTheme="minorEastAsia" w:hAnsi="Times New Roman"/>
          <w:sz w:val="28"/>
          <w:szCs w:val="28"/>
          <w:lang w:eastAsia="ru-RU"/>
        </w:rPr>
        <w:t>В случае, если собрание (конференция) граждан проводится по инициативе Главы Железнодорожного внутригородского района, председательствующим является Глава Железнодорожного внутригородского района либо уполномоченное им лицо.».</w:t>
      </w:r>
    </w:p>
    <w:p w:rsidR="005C6905" w:rsidRPr="005C6905" w:rsidRDefault="005C6905" w:rsidP="005C6905">
      <w:pPr>
        <w:autoSpaceDE w:val="0"/>
        <w:autoSpaceDN w:val="0"/>
        <w:adjustRightInd w:val="0"/>
        <w:spacing w:after="0" w:line="240" w:lineRule="auto"/>
        <w:ind w:firstLine="708"/>
        <w:jc w:val="both"/>
        <w:rPr>
          <w:rFonts w:ascii="Times New Roman" w:eastAsiaTheme="minorEastAsia" w:hAnsi="Times New Roman"/>
          <w:sz w:val="28"/>
          <w:szCs w:val="28"/>
          <w:lang w:eastAsia="ru-RU"/>
        </w:rPr>
      </w:pPr>
    </w:p>
    <w:p w:rsidR="005C6905" w:rsidRPr="005C6905" w:rsidRDefault="005C6905" w:rsidP="005C6905">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5C6905">
        <w:rPr>
          <w:rFonts w:ascii="Times New Roman" w:eastAsia="Times New Roman" w:hAnsi="Times New Roman"/>
          <w:sz w:val="28"/>
          <w:szCs w:val="28"/>
          <w:lang w:eastAsia="ru-RU"/>
        </w:rPr>
        <w:t>2.   Официально опубликовать настоящее Решение.</w:t>
      </w:r>
    </w:p>
    <w:p w:rsidR="005C6905" w:rsidRPr="005C6905" w:rsidRDefault="005C6905" w:rsidP="005C6905">
      <w:pPr>
        <w:widowControl w:val="0"/>
        <w:autoSpaceDE w:val="0"/>
        <w:autoSpaceDN w:val="0"/>
        <w:spacing w:after="0" w:line="240" w:lineRule="auto"/>
        <w:ind w:firstLine="708"/>
        <w:jc w:val="both"/>
        <w:rPr>
          <w:rFonts w:ascii="Times New Roman" w:eastAsia="Times New Roman" w:hAnsi="Times New Roman"/>
          <w:sz w:val="28"/>
          <w:szCs w:val="28"/>
          <w:lang w:eastAsia="ru-RU"/>
        </w:rPr>
      </w:pPr>
    </w:p>
    <w:p w:rsidR="005C6905" w:rsidRPr="005C6905" w:rsidRDefault="005C6905" w:rsidP="005C6905">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5C6905">
        <w:rPr>
          <w:rFonts w:ascii="Times New Roman" w:eastAsia="Times New Roman" w:hAnsi="Times New Roman"/>
          <w:sz w:val="28"/>
          <w:szCs w:val="28"/>
          <w:lang w:eastAsia="ru-RU"/>
        </w:rPr>
        <w:t>3. Настоящее Решение вступает в силу со дня его официального опубликования.</w:t>
      </w:r>
    </w:p>
    <w:p w:rsidR="00917C94" w:rsidRPr="00917C94" w:rsidRDefault="00917C94" w:rsidP="00917C94">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D34354" w:rsidRPr="00D34354" w:rsidRDefault="00D34354" w:rsidP="00D34354">
      <w:pPr>
        <w:widowControl w:val="0"/>
        <w:autoSpaceDE w:val="0"/>
        <w:autoSpaceDN w:val="0"/>
        <w:adjustRightInd w:val="0"/>
        <w:spacing w:after="0" w:line="240" w:lineRule="auto"/>
        <w:contextualSpacing/>
        <w:rPr>
          <w:rFonts w:ascii="Times New Roman" w:eastAsia="Times New Roman" w:hAnsi="Times New Roman"/>
          <w:b/>
          <w:sz w:val="28"/>
          <w:szCs w:val="28"/>
          <w:lang w:eastAsia="ru-RU"/>
        </w:rPr>
      </w:pPr>
      <w:r w:rsidRPr="00D34354">
        <w:rPr>
          <w:rFonts w:ascii="Times New Roman" w:eastAsia="Times New Roman" w:hAnsi="Times New Roman"/>
          <w:b/>
          <w:sz w:val="28"/>
          <w:szCs w:val="28"/>
          <w:lang w:eastAsia="ru-RU"/>
        </w:rPr>
        <w:t xml:space="preserve">Глава Железнодорожного </w:t>
      </w:r>
    </w:p>
    <w:p w:rsidR="00D34354" w:rsidRPr="00D34354" w:rsidRDefault="00D34354" w:rsidP="00D34354">
      <w:pPr>
        <w:widowControl w:val="0"/>
        <w:autoSpaceDE w:val="0"/>
        <w:autoSpaceDN w:val="0"/>
        <w:adjustRightInd w:val="0"/>
        <w:spacing w:after="0" w:line="240" w:lineRule="auto"/>
        <w:contextualSpacing/>
        <w:rPr>
          <w:rFonts w:ascii="Times New Roman" w:eastAsia="Times New Roman" w:hAnsi="Times New Roman"/>
          <w:b/>
          <w:sz w:val="28"/>
          <w:szCs w:val="28"/>
          <w:lang w:eastAsia="ru-RU"/>
        </w:rPr>
      </w:pPr>
      <w:r w:rsidRPr="00D34354">
        <w:rPr>
          <w:rFonts w:ascii="Times New Roman" w:eastAsia="Times New Roman" w:hAnsi="Times New Roman"/>
          <w:b/>
          <w:sz w:val="28"/>
          <w:szCs w:val="28"/>
          <w:lang w:eastAsia="ru-RU"/>
        </w:rPr>
        <w:t>внутригородского</w:t>
      </w:r>
      <w:r>
        <w:rPr>
          <w:rFonts w:ascii="Times New Roman" w:eastAsia="Times New Roman" w:hAnsi="Times New Roman"/>
          <w:b/>
          <w:sz w:val="28"/>
          <w:szCs w:val="28"/>
          <w:lang w:eastAsia="ru-RU"/>
        </w:rPr>
        <w:t xml:space="preserve"> района</w:t>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t xml:space="preserve">        </w:t>
      </w:r>
      <w:r w:rsidR="00C45287">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В.В. Тюнин</w:t>
      </w:r>
    </w:p>
    <w:p w:rsidR="00D34354" w:rsidRPr="00D34354" w:rsidRDefault="00D34354" w:rsidP="00D34354">
      <w:pPr>
        <w:widowControl w:val="0"/>
        <w:autoSpaceDE w:val="0"/>
        <w:autoSpaceDN w:val="0"/>
        <w:adjustRightInd w:val="0"/>
        <w:spacing w:after="0" w:line="240" w:lineRule="auto"/>
        <w:contextualSpacing/>
        <w:rPr>
          <w:rFonts w:ascii="Times New Roman" w:eastAsia="Times New Roman" w:hAnsi="Times New Roman"/>
          <w:b/>
          <w:sz w:val="28"/>
          <w:szCs w:val="28"/>
          <w:lang w:eastAsia="ru-RU"/>
        </w:rPr>
      </w:pPr>
    </w:p>
    <w:p w:rsidR="00D34354" w:rsidRPr="00D34354" w:rsidRDefault="00D34354" w:rsidP="00D34354">
      <w:pPr>
        <w:widowControl w:val="0"/>
        <w:autoSpaceDE w:val="0"/>
        <w:autoSpaceDN w:val="0"/>
        <w:adjustRightInd w:val="0"/>
        <w:spacing w:after="0" w:line="240" w:lineRule="auto"/>
        <w:contextualSpacing/>
        <w:rPr>
          <w:rFonts w:ascii="Times New Roman" w:eastAsia="Times New Roman" w:hAnsi="Times New Roman"/>
          <w:b/>
          <w:sz w:val="28"/>
          <w:szCs w:val="28"/>
          <w:lang w:eastAsia="ru-RU"/>
        </w:rPr>
      </w:pPr>
    </w:p>
    <w:p w:rsidR="00D34354" w:rsidRPr="00D34354" w:rsidRDefault="00C11C52" w:rsidP="00D34354">
      <w:pPr>
        <w:widowControl w:val="0"/>
        <w:autoSpaceDE w:val="0"/>
        <w:autoSpaceDN w:val="0"/>
        <w:adjustRightInd w:val="0"/>
        <w:spacing w:after="0" w:line="240" w:lineRule="auto"/>
        <w:contextualSpacing/>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w:t>
      </w:r>
      <w:r w:rsidR="00D34354" w:rsidRPr="00D34354">
        <w:rPr>
          <w:rFonts w:ascii="Times New Roman" w:eastAsia="Times New Roman" w:hAnsi="Times New Roman"/>
          <w:b/>
          <w:sz w:val="28"/>
          <w:szCs w:val="28"/>
          <w:lang w:eastAsia="ru-RU"/>
        </w:rPr>
        <w:t>редседател</w:t>
      </w:r>
      <w:r>
        <w:rPr>
          <w:rFonts w:ascii="Times New Roman" w:eastAsia="Times New Roman" w:hAnsi="Times New Roman"/>
          <w:b/>
          <w:sz w:val="28"/>
          <w:szCs w:val="28"/>
          <w:lang w:eastAsia="ru-RU"/>
        </w:rPr>
        <w:t>ь</w:t>
      </w:r>
      <w:r w:rsidR="00D34354" w:rsidRPr="00D34354">
        <w:rPr>
          <w:rFonts w:ascii="Times New Roman" w:eastAsia="Times New Roman" w:hAnsi="Times New Roman"/>
          <w:b/>
          <w:sz w:val="28"/>
          <w:szCs w:val="28"/>
          <w:lang w:eastAsia="ru-RU"/>
        </w:rPr>
        <w:t xml:space="preserve"> </w:t>
      </w:r>
    </w:p>
    <w:p w:rsidR="00D34354" w:rsidRPr="00D34354" w:rsidRDefault="00D34354" w:rsidP="00D34354">
      <w:pPr>
        <w:widowControl w:val="0"/>
        <w:autoSpaceDE w:val="0"/>
        <w:autoSpaceDN w:val="0"/>
        <w:adjustRightInd w:val="0"/>
        <w:spacing w:after="0" w:line="240" w:lineRule="auto"/>
        <w:rPr>
          <w:rFonts w:ascii="Times New Roman" w:eastAsia="Times New Roman" w:hAnsi="Times New Roman"/>
          <w:b/>
          <w:sz w:val="28"/>
          <w:szCs w:val="28"/>
          <w:lang w:eastAsia="ru-RU"/>
        </w:rPr>
      </w:pPr>
      <w:r w:rsidRPr="00D34354">
        <w:rPr>
          <w:rFonts w:ascii="Times New Roman" w:eastAsia="Times New Roman" w:hAnsi="Times New Roman"/>
          <w:b/>
          <w:sz w:val="28"/>
          <w:szCs w:val="28"/>
          <w:lang w:eastAsia="ru-RU"/>
        </w:rPr>
        <w:t xml:space="preserve">Совета депутатов </w:t>
      </w:r>
      <w:r w:rsidRPr="00D34354">
        <w:rPr>
          <w:rFonts w:ascii="Times New Roman" w:eastAsia="Times New Roman" w:hAnsi="Times New Roman"/>
          <w:b/>
          <w:sz w:val="28"/>
          <w:szCs w:val="28"/>
          <w:lang w:eastAsia="ru-RU"/>
        </w:rPr>
        <w:tab/>
      </w:r>
      <w:r w:rsidRPr="00D34354">
        <w:rPr>
          <w:rFonts w:ascii="Times New Roman" w:eastAsia="Times New Roman" w:hAnsi="Times New Roman"/>
          <w:b/>
          <w:sz w:val="28"/>
          <w:szCs w:val="28"/>
          <w:lang w:eastAsia="ru-RU"/>
        </w:rPr>
        <w:tab/>
      </w:r>
      <w:r w:rsidRPr="00D34354">
        <w:rPr>
          <w:rFonts w:ascii="Times New Roman" w:eastAsia="Times New Roman" w:hAnsi="Times New Roman"/>
          <w:b/>
          <w:sz w:val="28"/>
          <w:szCs w:val="28"/>
          <w:lang w:eastAsia="ru-RU"/>
        </w:rPr>
        <w:tab/>
      </w:r>
      <w:r w:rsidRPr="00D34354">
        <w:rPr>
          <w:rFonts w:ascii="Times New Roman" w:eastAsia="Times New Roman" w:hAnsi="Times New Roman"/>
          <w:b/>
          <w:sz w:val="28"/>
          <w:szCs w:val="28"/>
          <w:lang w:eastAsia="ru-RU"/>
        </w:rPr>
        <w:tab/>
        <w:t xml:space="preserve">   </w:t>
      </w:r>
      <w:r w:rsidRPr="00D34354">
        <w:rPr>
          <w:rFonts w:ascii="Times New Roman" w:eastAsia="Times New Roman" w:hAnsi="Times New Roman"/>
          <w:b/>
          <w:sz w:val="28"/>
          <w:szCs w:val="28"/>
          <w:lang w:eastAsia="ru-RU"/>
        </w:rPr>
        <w:tab/>
      </w:r>
      <w:r w:rsidRPr="00D34354">
        <w:rPr>
          <w:rFonts w:ascii="Times New Roman" w:eastAsia="Times New Roman" w:hAnsi="Times New Roman"/>
          <w:b/>
          <w:sz w:val="28"/>
          <w:szCs w:val="28"/>
          <w:lang w:eastAsia="ru-RU"/>
        </w:rPr>
        <w:tab/>
      </w:r>
      <w:r w:rsidRPr="00D34354">
        <w:rPr>
          <w:rFonts w:ascii="Times New Roman" w:eastAsia="Times New Roman" w:hAnsi="Times New Roman"/>
          <w:b/>
          <w:sz w:val="28"/>
          <w:szCs w:val="28"/>
          <w:lang w:eastAsia="ru-RU"/>
        </w:rPr>
        <w:tab/>
        <w:t xml:space="preserve">       </w:t>
      </w:r>
      <w:r w:rsidR="00C45287">
        <w:rPr>
          <w:rFonts w:ascii="Times New Roman" w:eastAsia="Times New Roman" w:hAnsi="Times New Roman"/>
          <w:b/>
          <w:sz w:val="28"/>
          <w:szCs w:val="28"/>
          <w:lang w:eastAsia="ru-RU"/>
        </w:rPr>
        <w:t xml:space="preserve">  </w:t>
      </w:r>
      <w:r w:rsidR="007242DB">
        <w:rPr>
          <w:rFonts w:ascii="Times New Roman" w:eastAsia="Times New Roman" w:hAnsi="Times New Roman"/>
          <w:b/>
          <w:sz w:val="28"/>
          <w:szCs w:val="28"/>
          <w:lang w:eastAsia="ru-RU"/>
        </w:rPr>
        <w:t xml:space="preserve">   </w:t>
      </w:r>
      <w:r w:rsidR="00C11C52">
        <w:rPr>
          <w:rFonts w:ascii="Times New Roman" w:eastAsia="Times New Roman" w:hAnsi="Times New Roman"/>
          <w:b/>
          <w:sz w:val="28"/>
          <w:szCs w:val="28"/>
          <w:lang w:eastAsia="ru-RU"/>
        </w:rPr>
        <w:t>Н.Л. Скобеев</w:t>
      </w:r>
    </w:p>
    <w:p w:rsidR="00FA0E88" w:rsidRPr="00FA0E88" w:rsidRDefault="00FA0E88" w:rsidP="00D34354">
      <w:pPr>
        <w:spacing w:after="0" w:line="240" w:lineRule="auto"/>
        <w:jc w:val="center"/>
        <w:rPr>
          <w:rFonts w:ascii="Times New Roman" w:hAnsi="Times New Roman"/>
          <w:sz w:val="28"/>
          <w:szCs w:val="28"/>
        </w:rPr>
      </w:pPr>
    </w:p>
    <w:sectPr w:rsidR="00FA0E88" w:rsidRPr="00FA0E88" w:rsidSect="000B7DC5">
      <w:pgSz w:w="11906" w:h="16838"/>
      <w:pgMar w:top="568"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06A48"/>
    <w:multiLevelType w:val="hybridMultilevel"/>
    <w:tmpl w:val="07F490E4"/>
    <w:lvl w:ilvl="0" w:tplc="2320E0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C374247"/>
    <w:multiLevelType w:val="hybridMultilevel"/>
    <w:tmpl w:val="BAE8F12A"/>
    <w:lvl w:ilvl="0" w:tplc="95463FC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F93BFA"/>
    <w:rsid w:val="00004C0A"/>
    <w:rsid w:val="00027DCB"/>
    <w:rsid w:val="00071F26"/>
    <w:rsid w:val="000B7DC5"/>
    <w:rsid w:val="000F315B"/>
    <w:rsid w:val="00134A7F"/>
    <w:rsid w:val="001359CB"/>
    <w:rsid w:val="001738E6"/>
    <w:rsid w:val="00176693"/>
    <w:rsid w:val="002302D3"/>
    <w:rsid w:val="00344FB2"/>
    <w:rsid w:val="0041567B"/>
    <w:rsid w:val="00445598"/>
    <w:rsid w:val="00513663"/>
    <w:rsid w:val="00522FC2"/>
    <w:rsid w:val="00523874"/>
    <w:rsid w:val="005C5DB6"/>
    <w:rsid w:val="005C6905"/>
    <w:rsid w:val="00672067"/>
    <w:rsid w:val="00715062"/>
    <w:rsid w:val="007242DB"/>
    <w:rsid w:val="007F24A2"/>
    <w:rsid w:val="00835ECF"/>
    <w:rsid w:val="00873E81"/>
    <w:rsid w:val="00914ACA"/>
    <w:rsid w:val="00917C94"/>
    <w:rsid w:val="00933B5A"/>
    <w:rsid w:val="009518E3"/>
    <w:rsid w:val="00A12F68"/>
    <w:rsid w:val="00A23C95"/>
    <w:rsid w:val="00AB4E33"/>
    <w:rsid w:val="00AC4807"/>
    <w:rsid w:val="00B238DB"/>
    <w:rsid w:val="00B942DA"/>
    <w:rsid w:val="00BF432B"/>
    <w:rsid w:val="00C11C52"/>
    <w:rsid w:val="00C45287"/>
    <w:rsid w:val="00C72817"/>
    <w:rsid w:val="00CD4A50"/>
    <w:rsid w:val="00D34354"/>
    <w:rsid w:val="00D624B6"/>
    <w:rsid w:val="00D945F4"/>
    <w:rsid w:val="00DA38BA"/>
    <w:rsid w:val="00EC5984"/>
    <w:rsid w:val="00ED09F6"/>
    <w:rsid w:val="00EF56B4"/>
    <w:rsid w:val="00F00DB8"/>
    <w:rsid w:val="00F93BFA"/>
    <w:rsid w:val="00FA0E88"/>
    <w:rsid w:val="00FF0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331F517-3BA8-4BDB-B2A0-A72FC4130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BFA"/>
    <w:rPr>
      <w:rFonts w:ascii="Calibri" w:eastAsia="Calibri" w:hAnsi="Calibri" w:cs="Times New Roman"/>
    </w:rPr>
  </w:style>
  <w:style w:type="paragraph" w:styleId="1">
    <w:name w:val="heading 1"/>
    <w:basedOn w:val="a"/>
    <w:next w:val="a"/>
    <w:link w:val="10"/>
    <w:uiPriority w:val="9"/>
    <w:qFormat/>
    <w:rsid w:val="00F93BFA"/>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BFA"/>
    <w:rPr>
      <w:rFonts w:ascii="Cambria" w:eastAsia="Times New Roman" w:hAnsi="Cambria" w:cs="Times New Roman"/>
      <w:b/>
      <w:bCs/>
      <w:kern w:val="32"/>
      <w:sz w:val="32"/>
      <w:szCs w:val="32"/>
    </w:rPr>
  </w:style>
  <w:style w:type="paragraph" w:styleId="a3">
    <w:name w:val="Balloon Text"/>
    <w:basedOn w:val="a"/>
    <w:link w:val="a4"/>
    <w:uiPriority w:val="99"/>
    <w:semiHidden/>
    <w:unhideWhenUsed/>
    <w:rsid w:val="00F93B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BFA"/>
    <w:rPr>
      <w:rFonts w:ascii="Tahoma" w:eastAsia="Calibri" w:hAnsi="Tahoma" w:cs="Tahoma"/>
      <w:sz w:val="16"/>
      <w:szCs w:val="16"/>
    </w:rPr>
  </w:style>
  <w:style w:type="paragraph" w:customStyle="1" w:styleId="ConsPlusNormal">
    <w:name w:val="ConsPlusNormal"/>
    <w:rsid w:val="007F24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7F24A2"/>
    <w:pPr>
      <w:spacing w:after="0" w:line="240" w:lineRule="auto"/>
      <w:ind w:left="720"/>
      <w:contextualSpacing/>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05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595</Words>
  <Characters>3393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E.Larionova</dc:creator>
  <cp:keywords/>
  <dc:description/>
  <cp:lastModifiedBy>Клешнёва Ольга Андреевна</cp:lastModifiedBy>
  <cp:revision>35</cp:revision>
  <cp:lastPrinted>2020-10-23T08:00:00Z</cp:lastPrinted>
  <dcterms:created xsi:type="dcterms:W3CDTF">2015-09-21T09:32:00Z</dcterms:created>
  <dcterms:modified xsi:type="dcterms:W3CDTF">2020-10-29T07:43:00Z</dcterms:modified>
</cp:coreProperties>
</file>